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CAMME 2020 Registration Form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  <w:t xml:space="preserve"> 2020 4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  <w:t xml:space="preserve"> International Conference on Aerospace, Mechanical and Mechatronic Engineering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default"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March 23-25|Nagoya, Japan |www.camme.org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camme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Tahoma" w:hAnsi="Tahoma" w:cs="Tahoma"/>
          <w:color w:val="auto"/>
          <w:sz w:val="20"/>
          <w:szCs w:val="20"/>
          <w:u w:val="none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304800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3.9pt;margin-top:24pt;height:112.5pt;width:85.5pt;z-index:251664384;mso-width-relative:page;mso-height-relative:page;" fillcolor="#FFFFFF" filled="t" stroked="t" coordsize="21600,21600" o:gfxdata="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E6jm9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 &amp; Nationality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</w:t>
      </w:r>
      <w:r>
        <w:rPr>
          <w:rFonts w:hint="eastAsia" w:ascii="Calibri" w:hAnsi="Calibri Light" w:cs="Calibri Light"/>
          <w:lang w:val="en-US" w:eastAsia="zh-CN"/>
        </w:rPr>
        <w:t xml:space="preserve"> Phone</w:t>
      </w:r>
      <w:r>
        <w:rPr>
          <w:rFonts w:hint="default" w:ascii="Calibri" w:hAnsi="Calibri Light" w:cs="Calibri Light"/>
        </w:rPr>
        <w:t>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Mar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22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>Special dietary√: Diabetic □  Vegetarian □  Halal food □  Other □  (please specify:   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Will you attend the conference</w:t>
      </w:r>
      <w:r>
        <w:rPr>
          <w:rFonts w:hint="eastAsia" w:ascii="Calibri" w:hAnsi="Times New Roman"/>
          <w:color w:val="FF0000"/>
          <w:sz w:val="22"/>
          <w:lang w:val="en-US" w:eastAsia="zh-CN"/>
        </w:rPr>
        <w:t xml:space="preserve"> </w:t>
      </w:r>
      <w:r>
        <w:rPr>
          <w:rFonts w:hint="eastAsia" w:ascii="Calibri"/>
          <w:color w:val="FF0000"/>
          <w:sz w:val="22"/>
          <w:lang w:val="en-US" w:eastAsia="zh-CN"/>
        </w:rPr>
        <w:t xml:space="preserve"> 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No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</w:t>
      </w:r>
      <w:r>
        <w:rPr>
          <w:rFonts w:hint="eastAsia" w:ascii="Calibri"/>
          <w:lang w:val="en-US" w:eastAsia="zh-CN"/>
        </w:rPr>
        <w:t>ype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099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1696"/>
        <w:gridCol w:w="1835"/>
        <w:gridCol w:w="1777"/>
        <w:gridCol w:w="1488"/>
        <w:gridCol w:w="109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206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69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 Dec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35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 Feb.4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777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 Feb. 4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Mar.23-24</w:t>
            </w:r>
          </w:p>
        </w:tc>
        <w:tc>
          <w:tcPr>
            <w:tcW w:w="1097" w:type="dxa"/>
            <w:tcBorders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480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530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580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630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530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580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630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680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450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480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510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560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320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370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420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Presenters(without publication)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380 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420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6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6796" w:type="dxa"/>
            <w:gridSpan w:val="4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</w:p>
    <w:tbl>
      <w:tblPr>
        <w:tblStyle w:val="8"/>
        <w:tblW w:w="10083" w:type="dxa"/>
        <w:jc w:val="center"/>
        <w:tblInd w:w="-2181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3"/>
        <w:gridCol w:w="4485"/>
        <w:gridCol w:w="214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485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2145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70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</w:rPr>
      </w:pPr>
      <w:r>
        <w:rPr>
          <w:rFonts w:hint="default" w:ascii="Calibri"/>
          <w:lang w:val="en-US" w:eastAsia="zh-CN"/>
        </w:rPr>
        <w:t>*</w:t>
      </w:r>
      <w:r>
        <w:rPr>
          <w:rFonts w:hint="default" w:ascii="Calibri"/>
        </w:rPr>
        <w:t xml:space="preserve">All papers will be published on-line. </w:t>
      </w:r>
    </w:p>
    <w:p>
      <w:pPr>
        <w:rPr>
          <w:rFonts w:hint="default" w:ascii="Calibri"/>
        </w:rPr>
      </w:pPr>
      <w:r>
        <w:rPr>
          <w:rFonts w:hint="default" w:ascii="Calibri"/>
          <w:lang w:val="en-US" w:eastAsia="zh-CN"/>
        </w:rPr>
        <w:t>*</w:t>
      </w:r>
      <w:r>
        <w:rPr>
          <w:rFonts w:hint="default" w:ascii="Calibri"/>
        </w:rPr>
        <w:t>For "No shows", registration fee is nonrefundable.  </w:t>
      </w:r>
      <w:r>
        <w:rPr>
          <w:rFonts w:hint="default" w:ascii="Calibri"/>
        </w:rPr>
        <w:br w:type="textWrapping"/>
      </w: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 xml:space="preserve">Cancellation policy: Applicant should send the refund/cancellation requests </w:t>
      </w:r>
      <w:r>
        <w:rPr>
          <w:rFonts w:hint="eastAsia" w:ascii="Calibri"/>
          <w:lang w:val="en-US" w:eastAsia="zh-CN"/>
        </w:rPr>
        <w:t>30</w:t>
      </w:r>
      <w:r>
        <w:rPr>
          <w:rFonts w:hint="default" w:ascii="Calibri"/>
        </w:rPr>
        <w:t xml:space="preserve"> </w:t>
      </w:r>
      <w:r>
        <w:rPr>
          <w:rFonts w:hint="eastAsia" w:ascii="Calibri"/>
          <w:lang w:val="en-US" w:eastAsia="zh-CN"/>
        </w:rPr>
        <w:t>Sept.</w:t>
      </w:r>
      <w:r>
        <w:rPr>
          <w:rFonts w:hint="default" w:ascii="Calibri"/>
        </w:rPr>
        <w:t xml:space="preserve"> 201</w:t>
      </w:r>
      <w:r>
        <w:rPr>
          <w:rFonts w:hint="eastAsia" w:ascii="Calibri"/>
          <w:lang w:val="en-US" w:eastAsia="zh-CN"/>
        </w:rPr>
        <w:t>9</w:t>
      </w:r>
      <w:r>
        <w:rPr>
          <w:rFonts w:hint="default" w:ascii="Calibri"/>
        </w:rPr>
        <w:t>. Cancellations will incur a US$100 administrative fee. NO refunds can be provided after this date.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No handling fees, please calculate the amount and pay</w:t>
      </w:r>
      <w:r>
        <w:rPr>
          <w:rFonts w:ascii="Calibri"/>
        </w:rPr>
        <w:t>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8"/>
        <w:tblW w:w="911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2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/>
        </w:rPr>
      </w:pPr>
      <w:r>
        <w:rPr>
          <w:rFonts w:ascii="Calibri"/>
          <w:color w:val="auto"/>
          <w:highlight w:val="none"/>
        </w:rPr>
        <w:t xml:space="preserve">* </w:t>
      </w:r>
      <w:r>
        <w:rPr>
          <w:rFonts w:hint="eastAsia" w:ascii="Calibri"/>
          <w:color w:val="auto"/>
          <w:highlight w:val="none"/>
        </w:rPr>
        <w:t>As the system will intercept the email address for multiple payments, it is recommended to use different email for each payment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237490</wp:posOffset>
            </wp:positionV>
            <wp:extent cx="1204595" cy="1088390"/>
            <wp:effectExtent l="0" t="0" r="14605" b="0"/>
            <wp:wrapNone/>
            <wp:docPr id="1" name="图片 1" descr="Tiya 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ya 签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20-120 Words(1-6.5 lines)</w:t>
      </w:r>
    </w:p>
    <w:p>
      <w:pPr>
        <w:jc w:val="both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CAMME</w:t>
      </w:r>
      <w:bookmarkStart w:id="0" w:name="_GoBack"/>
      <w:bookmarkEnd w:id="0"/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20</w:t>
      </w: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20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Co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nference Committee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Sydney, Australia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b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altName w:val="Gabriola"/>
    <w:panose1 w:val="04040905080B02020502"/>
    <w:charset w:val="00"/>
    <w:family w:val="decorative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altName w:val="Arial Unicode MS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1094C08"/>
    <w:rsid w:val="041B3BD8"/>
    <w:rsid w:val="05A32CC7"/>
    <w:rsid w:val="06505A95"/>
    <w:rsid w:val="07100290"/>
    <w:rsid w:val="0B043DA3"/>
    <w:rsid w:val="0B703212"/>
    <w:rsid w:val="0DBF7C89"/>
    <w:rsid w:val="10D21399"/>
    <w:rsid w:val="11471DB8"/>
    <w:rsid w:val="122904C1"/>
    <w:rsid w:val="14BC4704"/>
    <w:rsid w:val="1512062F"/>
    <w:rsid w:val="15473DFB"/>
    <w:rsid w:val="15F64490"/>
    <w:rsid w:val="18B259EE"/>
    <w:rsid w:val="1ABC7434"/>
    <w:rsid w:val="1C34642D"/>
    <w:rsid w:val="1FE9437D"/>
    <w:rsid w:val="1FED2B07"/>
    <w:rsid w:val="22F034D6"/>
    <w:rsid w:val="23A45D4C"/>
    <w:rsid w:val="26B265C7"/>
    <w:rsid w:val="280E19FE"/>
    <w:rsid w:val="2A3433AA"/>
    <w:rsid w:val="350422BB"/>
    <w:rsid w:val="36EC17FD"/>
    <w:rsid w:val="38EF65A9"/>
    <w:rsid w:val="3C862A6C"/>
    <w:rsid w:val="3EEB39C3"/>
    <w:rsid w:val="418E5D98"/>
    <w:rsid w:val="43AA1CA7"/>
    <w:rsid w:val="465668BE"/>
    <w:rsid w:val="4ADC5178"/>
    <w:rsid w:val="4B8F5D9A"/>
    <w:rsid w:val="4C531E8C"/>
    <w:rsid w:val="4C9A6E57"/>
    <w:rsid w:val="4CEA4A97"/>
    <w:rsid w:val="4D98189C"/>
    <w:rsid w:val="4E647495"/>
    <w:rsid w:val="4F2044EC"/>
    <w:rsid w:val="50BF2302"/>
    <w:rsid w:val="54DB42D5"/>
    <w:rsid w:val="55680F9E"/>
    <w:rsid w:val="55D534A1"/>
    <w:rsid w:val="575451B8"/>
    <w:rsid w:val="5A823856"/>
    <w:rsid w:val="5B9B1B87"/>
    <w:rsid w:val="5C166935"/>
    <w:rsid w:val="5D622FF3"/>
    <w:rsid w:val="5EDE19BD"/>
    <w:rsid w:val="63936AFB"/>
    <w:rsid w:val="65CE1D3C"/>
    <w:rsid w:val="69C441F3"/>
    <w:rsid w:val="6A856BE4"/>
    <w:rsid w:val="6B3D3847"/>
    <w:rsid w:val="6B8936ED"/>
    <w:rsid w:val="6BBD098B"/>
    <w:rsid w:val="72212631"/>
    <w:rsid w:val="728C13D2"/>
    <w:rsid w:val="72D40546"/>
    <w:rsid w:val="7580123D"/>
    <w:rsid w:val="77CF75BA"/>
    <w:rsid w:val="77E31973"/>
    <w:rsid w:val="7D6E37FB"/>
    <w:rsid w:val="7DC81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6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4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Emphasis"/>
    <w:basedOn w:val="10"/>
    <w:qFormat/>
    <w:uiPriority w:val="20"/>
    <w:rPr>
      <w:i/>
    </w:rPr>
  </w:style>
  <w:style w:type="character" w:styleId="14">
    <w:name w:val="HTML Definition"/>
    <w:basedOn w:val="10"/>
    <w:semiHidden/>
    <w:unhideWhenUsed/>
    <w:qFormat/>
    <w:uiPriority w:val="99"/>
    <w:rPr>
      <w:i/>
      <w:color w:val="FFFFFF"/>
      <w:sz w:val="60"/>
      <w:szCs w:val="60"/>
      <w:shd w:val="clear" w:fill="000000"/>
    </w:rPr>
  </w:style>
  <w:style w:type="character" w:styleId="15">
    <w:name w:val="Hyperlink"/>
    <w:basedOn w:val="10"/>
    <w:unhideWhenUsed/>
    <w:qFormat/>
    <w:uiPriority w:val="99"/>
    <w:rPr>
      <w:color w:val="0000FF"/>
      <w:u w:val="single"/>
    </w:rPr>
  </w:style>
  <w:style w:type="character" w:styleId="16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7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9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20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2">
    <w:name w:val="apple-converted-space"/>
    <w:qFormat/>
    <w:uiPriority w:val="0"/>
  </w:style>
  <w:style w:type="character" w:customStyle="1" w:styleId="23">
    <w:name w:val="页脚 Char"/>
    <w:link w:val="4"/>
    <w:qFormat/>
    <w:uiPriority w:val="99"/>
    <w:rPr>
      <w:sz w:val="18"/>
      <w:szCs w:val="18"/>
    </w:rPr>
  </w:style>
  <w:style w:type="character" w:customStyle="1" w:styleId="24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5">
    <w:name w:val="页眉 Char"/>
    <w:link w:val="5"/>
    <w:qFormat/>
    <w:uiPriority w:val="99"/>
    <w:rPr>
      <w:sz w:val="18"/>
      <w:szCs w:val="18"/>
    </w:rPr>
  </w:style>
  <w:style w:type="character" w:customStyle="1" w:styleId="26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7">
    <w:name w:val="sel"/>
    <w:basedOn w:val="10"/>
    <w:qFormat/>
    <w:uiPriority w:val="0"/>
    <w:rPr>
      <w:color w:val="2B380B"/>
      <w:sz w:val="27"/>
      <w:szCs w:val="27"/>
    </w:rPr>
  </w:style>
  <w:style w:type="character" w:customStyle="1" w:styleId="28">
    <w:name w:val="hover8"/>
    <w:basedOn w:val="10"/>
    <w:qFormat/>
    <w:uiPriority w:val="0"/>
  </w:style>
  <w:style w:type="character" w:customStyle="1" w:styleId="29">
    <w:name w:val="hover9"/>
    <w:basedOn w:val="10"/>
    <w:qFormat/>
    <w:uiPriority w:val="0"/>
  </w:style>
  <w:style w:type="character" w:customStyle="1" w:styleId="30">
    <w:name w:val="color2"/>
    <w:basedOn w:val="10"/>
    <w:qFormat/>
    <w:uiPriority w:val="0"/>
    <w:rPr>
      <w:shd w:val="clear" w:fill="ED1C24"/>
    </w:rPr>
  </w:style>
  <w:style w:type="character" w:customStyle="1" w:styleId="31">
    <w:name w:val="color4"/>
    <w:basedOn w:val="10"/>
    <w:qFormat/>
    <w:uiPriority w:val="0"/>
    <w:rPr>
      <w:shd w:val="clear" w:fill="FF9800"/>
    </w:rPr>
  </w:style>
  <w:style w:type="character" w:customStyle="1" w:styleId="32">
    <w:name w:val="color1"/>
    <w:basedOn w:val="10"/>
    <w:qFormat/>
    <w:uiPriority w:val="0"/>
    <w:rPr>
      <w:shd w:val="clear" w:fill="ED5409"/>
    </w:rPr>
  </w:style>
  <w:style w:type="character" w:customStyle="1" w:styleId="33">
    <w:name w:val="color3"/>
    <w:basedOn w:val="10"/>
    <w:qFormat/>
    <w:uiPriority w:val="0"/>
    <w:rPr>
      <w:shd w:val="clear" w:fill="16A085"/>
    </w:rPr>
  </w:style>
  <w:style w:type="character" w:customStyle="1" w:styleId="34">
    <w:name w:val="color5"/>
    <w:basedOn w:val="10"/>
    <w:qFormat/>
    <w:uiPriority w:val="0"/>
    <w:rPr>
      <w:shd w:val="clear" w:fill="FF6853"/>
    </w:rPr>
  </w:style>
  <w:style w:type="character" w:customStyle="1" w:styleId="35">
    <w:name w:val="color6"/>
    <w:basedOn w:val="10"/>
    <w:qFormat/>
    <w:uiPriority w:val="0"/>
    <w:rPr>
      <w:shd w:val="clear" w:fill="82B440"/>
    </w:rPr>
  </w:style>
  <w:style w:type="character" w:customStyle="1" w:styleId="36">
    <w:name w:val="color7"/>
    <w:basedOn w:val="10"/>
    <w:qFormat/>
    <w:uiPriority w:val="0"/>
    <w:rPr>
      <w:shd w:val="clear" w:fill="36BFC4"/>
    </w:rPr>
  </w:style>
  <w:style w:type="character" w:customStyle="1" w:styleId="37">
    <w:name w:val="color8"/>
    <w:basedOn w:val="10"/>
    <w:qFormat/>
    <w:uiPriority w:val="0"/>
    <w:rPr>
      <w:shd w:val="clear" w:fill="4CAF50"/>
    </w:rPr>
  </w:style>
  <w:style w:type="character" w:customStyle="1" w:styleId="38">
    <w:name w:val="color9"/>
    <w:basedOn w:val="10"/>
    <w:qFormat/>
    <w:uiPriority w:val="0"/>
    <w:rPr>
      <w:shd w:val="clear" w:fill="8E44AD"/>
    </w:rPr>
  </w:style>
  <w:style w:type="character" w:customStyle="1" w:styleId="39">
    <w:name w:val="color10"/>
    <w:basedOn w:val="10"/>
    <w:qFormat/>
    <w:uiPriority w:val="0"/>
    <w:rPr>
      <w:shd w:val="clear" w:fill="1DABB8"/>
    </w:rPr>
  </w:style>
  <w:style w:type="character" w:customStyle="1" w:styleId="40">
    <w:name w:val="hover"/>
    <w:basedOn w:val="10"/>
    <w:qFormat/>
    <w:uiPriority w:val="0"/>
  </w:style>
  <w:style w:type="character" w:customStyle="1" w:styleId="41">
    <w:name w:val="hover1"/>
    <w:basedOn w:val="10"/>
    <w:qFormat/>
    <w:uiPriority w:val="0"/>
  </w:style>
  <w:style w:type="character" w:customStyle="1" w:styleId="42">
    <w:name w:val="before2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3">
    <w:name w:val="before3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4">
    <w:name w:val="before4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5">
    <w:name w:val="before5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3</TotalTime>
  <ScaleCrop>false</ScaleCrop>
  <LinksUpToDate>false</LinksUpToDate>
  <CharactersWithSpaces>699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Amy</cp:lastModifiedBy>
  <cp:lastPrinted>2015-06-16T02:47:00Z</cp:lastPrinted>
  <dcterms:modified xsi:type="dcterms:W3CDTF">2019-05-31T08:41:32Z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